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A4854" w14:textId="2A347D78" w:rsidR="002C7C16" w:rsidRPr="00B352A6" w:rsidRDefault="009C7DB3" w:rsidP="001E3A5B">
      <w:pPr>
        <w:pStyle w:val="Heading1"/>
        <w:pBdr>
          <w:bottom w:val="single" w:sz="8" w:space="1" w:color="0070C0"/>
        </w:pBdr>
        <w:suppressAutoHyphens/>
        <w:autoSpaceDN w:val="0"/>
        <w:spacing w:line="256" w:lineRule="auto"/>
        <w:textAlignment w:val="baseline"/>
        <w:rPr>
          <w:rFonts w:ascii="Arial" w:eastAsia="Yu Gothic Light" w:hAnsi="Arial" w:cs="Arial"/>
          <w:color w:val="2F5496"/>
          <w:kern w:val="0"/>
          <w14:ligatures w14:val="none"/>
        </w:rPr>
      </w:pPr>
      <w:r w:rsidRPr="00B352A6">
        <w:rPr>
          <w:rFonts w:ascii="Arial" w:hAnsi="Arial" w:cs="Arial"/>
          <w:b/>
          <w:bCs/>
          <w:noProof/>
          <w:color w:val="000000" w:themeColor="text1"/>
        </w:rPr>
        <w:drawing>
          <wp:inline distT="0" distB="0" distL="0" distR="0" wp14:anchorId="7C4232F8" wp14:editId="49A3FD34">
            <wp:extent cx="5943600" cy="891540"/>
            <wp:effectExtent l="0" t="0" r="0" b="3810"/>
            <wp:docPr id="11881183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118338" name="Picture 118811833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9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52A6">
        <w:rPr>
          <w:rFonts w:ascii="Arial" w:hAnsi="Arial" w:cs="Arial"/>
          <w:sz w:val="22"/>
          <w:szCs w:val="22"/>
        </w:rPr>
        <w:br/>
      </w:r>
      <w:r w:rsidRPr="00B352A6">
        <w:rPr>
          <w:rFonts w:ascii="Arial" w:hAnsi="Arial" w:cs="Arial"/>
          <w:sz w:val="22"/>
          <w:szCs w:val="22"/>
        </w:rPr>
        <w:br/>
      </w:r>
      <w:r w:rsidR="00640980" w:rsidRPr="00B352A6">
        <w:rPr>
          <w:rFonts w:ascii="Arial" w:eastAsia="Yu Gothic Light" w:hAnsi="Arial" w:cs="Arial"/>
          <w:color w:val="2F5496"/>
          <w:kern w:val="0"/>
          <w14:ligatures w14:val="none"/>
        </w:rPr>
        <w:t>How to perform a peer review for a financially conflicted faculty presenter</w:t>
      </w:r>
    </w:p>
    <w:p w14:paraId="57D6CCD7" w14:textId="77777777" w:rsidR="001E3A5B" w:rsidRPr="00B352A6" w:rsidRDefault="001E3A5B" w:rsidP="001F1514">
      <w:pPr>
        <w:spacing w:line="360" w:lineRule="auto"/>
        <w:rPr>
          <w:rFonts w:ascii="Arial" w:hAnsi="Arial" w:cs="Arial"/>
        </w:rPr>
      </w:pPr>
    </w:p>
    <w:p w14:paraId="72048F52" w14:textId="5D6070DE" w:rsidR="001F1514" w:rsidRPr="00B352A6" w:rsidRDefault="001F1514" w:rsidP="001F1514">
      <w:pPr>
        <w:spacing w:line="360" w:lineRule="auto"/>
        <w:rPr>
          <w:rFonts w:ascii="Arial" w:hAnsi="Arial" w:cs="Arial"/>
        </w:rPr>
      </w:pPr>
      <w:r w:rsidRPr="00B352A6">
        <w:rPr>
          <w:rFonts w:ascii="Arial" w:hAnsi="Arial" w:cs="Arial"/>
        </w:rPr>
        <w:t>Thank you for being a peer reviewer.</w:t>
      </w:r>
    </w:p>
    <w:p w14:paraId="588DDA0B" w14:textId="67D1ADC7" w:rsidR="001F1514" w:rsidRPr="00B352A6" w:rsidRDefault="001F1514" w:rsidP="001F1514">
      <w:pPr>
        <w:spacing w:line="360" w:lineRule="auto"/>
        <w:rPr>
          <w:rFonts w:ascii="Arial" w:hAnsi="Arial" w:cs="Arial"/>
        </w:rPr>
      </w:pPr>
      <w:r w:rsidRPr="00B352A6">
        <w:rPr>
          <w:rFonts w:ascii="Arial" w:hAnsi="Arial" w:cs="Arial"/>
        </w:rPr>
        <w:t xml:space="preserve">Reviews must be completed and submitted via CloudCME </w:t>
      </w:r>
      <w:r w:rsidRPr="00B352A6">
        <w:rPr>
          <w:rFonts w:ascii="Arial" w:hAnsi="Arial" w:cs="Arial"/>
          <w:b/>
          <w:bCs/>
        </w:rPr>
        <w:t>no later than 3 days prior</w:t>
      </w:r>
      <w:r w:rsidRPr="00B352A6">
        <w:rPr>
          <w:rFonts w:ascii="Arial" w:hAnsi="Arial" w:cs="Arial"/>
        </w:rPr>
        <w:t xml:space="preserve"> to the session. This gives the faculty time to make requested edits.</w:t>
      </w:r>
    </w:p>
    <w:p w14:paraId="59585929" w14:textId="5B90D906" w:rsidR="001F1514" w:rsidRPr="00B352A6" w:rsidRDefault="0082058A" w:rsidP="001F1514">
      <w:pPr>
        <w:spacing w:line="360" w:lineRule="auto"/>
        <w:rPr>
          <w:rFonts w:ascii="Arial" w:hAnsi="Arial" w:cs="Arial"/>
        </w:rPr>
      </w:pPr>
      <w:r w:rsidRPr="00B352A6">
        <w:rPr>
          <w:rFonts w:ascii="Arial" w:hAnsi="Arial" w:cs="Arial"/>
        </w:rPr>
        <w:t>For accreditation purposes, all presentations should be reviewed for evidence-based and unbiased content by a peer reviewer with no conflicts of interest.</w:t>
      </w:r>
    </w:p>
    <w:p w14:paraId="40E4781E" w14:textId="3286F4F8" w:rsidR="00640980" w:rsidRPr="00B352A6" w:rsidRDefault="00640980" w:rsidP="001F151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B352A6">
        <w:rPr>
          <w:rFonts w:ascii="Arial" w:hAnsi="Arial" w:cs="Arial"/>
        </w:rPr>
        <w:t xml:space="preserve">Go to </w:t>
      </w:r>
      <w:hyperlink r:id="rId6" w:history="1">
        <w:r w:rsidRPr="00B352A6">
          <w:rPr>
            <w:rStyle w:val="Hyperlink"/>
            <w:rFonts w:ascii="Arial" w:hAnsi="Arial" w:cs="Arial"/>
          </w:rPr>
          <w:t>https://uva.cloud-cme.com/default.aspx</w:t>
        </w:r>
      </w:hyperlink>
      <w:r w:rsidRPr="00B352A6">
        <w:rPr>
          <w:rFonts w:ascii="Arial" w:hAnsi="Arial" w:cs="Arial"/>
        </w:rPr>
        <w:t xml:space="preserve">  </w:t>
      </w:r>
    </w:p>
    <w:p w14:paraId="34F27050" w14:textId="601DDABE" w:rsidR="00640980" w:rsidRPr="00B352A6" w:rsidRDefault="00640980" w:rsidP="002C7C16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B352A6">
        <w:rPr>
          <w:rFonts w:ascii="Arial" w:hAnsi="Arial" w:cs="Arial"/>
        </w:rPr>
        <w:t xml:space="preserve">Click on the orange “Faculty” tab </w:t>
      </w:r>
    </w:p>
    <w:p w14:paraId="5AF497A8" w14:textId="451A88CC" w:rsidR="00640980" w:rsidRPr="00B352A6" w:rsidRDefault="00640980" w:rsidP="002C7C16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B352A6">
        <w:rPr>
          <w:rFonts w:ascii="Arial" w:hAnsi="Arial" w:cs="Arial"/>
        </w:rPr>
        <w:t>Click on the “Peer Reviewer Tasks” tab</w:t>
      </w:r>
    </w:p>
    <w:p w14:paraId="11954799" w14:textId="267EA2EF" w:rsidR="002C7C16" w:rsidRPr="00B352A6" w:rsidRDefault="002C7C16" w:rsidP="002C7C16">
      <w:pPr>
        <w:spacing w:line="360" w:lineRule="auto"/>
        <w:rPr>
          <w:rFonts w:ascii="Arial" w:hAnsi="Arial" w:cs="Arial"/>
        </w:rPr>
      </w:pPr>
      <w:r w:rsidRPr="00B352A6">
        <w:rPr>
          <w:rFonts w:ascii="Arial" w:hAnsi="Arial" w:cs="Arial"/>
          <w:noProof/>
        </w:rPr>
        <w:lastRenderedPageBreak/>
        <w:drawing>
          <wp:inline distT="0" distB="0" distL="0" distR="0" wp14:anchorId="633D81E4" wp14:editId="49ACE437">
            <wp:extent cx="5705442" cy="4038600"/>
            <wp:effectExtent l="0" t="0" r="0" b="0"/>
            <wp:docPr id="37077086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x_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36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107" cy="4039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1BAEE7" w14:textId="479AB96F" w:rsidR="00640980" w:rsidRPr="00B352A6" w:rsidRDefault="00640980" w:rsidP="002C7C16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B352A6">
        <w:rPr>
          <w:rFonts w:ascii="Arial" w:hAnsi="Arial" w:cs="Arial"/>
        </w:rPr>
        <w:t>Faculty tiles include a link to download the materials and the disclosure form.</w:t>
      </w:r>
    </w:p>
    <w:p w14:paraId="505913DB" w14:textId="4BC69CD3" w:rsidR="001F1514" w:rsidRPr="00B352A6" w:rsidRDefault="001F1514" w:rsidP="001F1514">
      <w:pPr>
        <w:pStyle w:val="ListParagraph"/>
        <w:spacing w:line="360" w:lineRule="auto"/>
        <w:rPr>
          <w:rFonts w:ascii="Arial" w:hAnsi="Arial" w:cs="Arial"/>
        </w:rPr>
      </w:pPr>
      <w:r w:rsidRPr="00B352A6">
        <w:rPr>
          <w:rFonts w:ascii="Arial" w:hAnsi="Arial" w:cs="Arial"/>
          <w:noProof/>
        </w:rPr>
        <w:drawing>
          <wp:inline distT="0" distB="0" distL="0" distR="0" wp14:anchorId="1D7B3880" wp14:editId="1B3344EB">
            <wp:extent cx="1920875" cy="2011680"/>
            <wp:effectExtent l="0" t="0" r="3175" b="7620"/>
            <wp:docPr id="5" name="Picture 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Graphical user interface, application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875" cy="201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12FEC" w14:textId="1F484AD8" w:rsidR="002C7C16" w:rsidRPr="00B352A6" w:rsidRDefault="002C7C16" w:rsidP="001F151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352A6">
        <w:rPr>
          <w:rFonts w:ascii="Arial" w:hAnsi="Arial" w:cs="Arial"/>
        </w:rPr>
        <w:t xml:space="preserve">Click the blue “Review” button to </w:t>
      </w:r>
      <w:r w:rsidR="0082058A" w:rsidRPr="00B352A6">
        <w:rPr>
          <w:rFonts w:ascii="Arial" w:hAnsi="Arial" w:cs="Arial"/>
        </w:rPr>
        <w:t xml:space="preserve">answer questions and </w:t>
      </w:r>
      <w:r w:rsidRPr="00B352A6">
        <w:rPr>
          <w:rFonts w:ascii="Arial" w:hAnsi="Arial" w:cs="Arial"/>
        </w:rPr>
        <w:t>complete the form</w:t>
      </w:r>
      <w:r w:rsidR="0082058A" w:rsidRPr="00B352A6">
        <w:rPr>
          <w:rFonts w:ascii="Arial" w:hAnsi="Arial" w:cs="Arial"/>
        </w:rPr>
        <w:t>.</w:t>
      </w:r>
    </w:p>
    <w:p w14:paraId="7DD443E3" w14:textId="0BDCA9F2" w:rsidR="0082058A" w:rsidRPr="00B352A6" w:rsidRDefault="0082058A" w:rsidP="0082058A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</w:rPr>
      </w:pPr>
      <w:r w:rsidRPr="00B352A6">
        <w:rPr>
          <w:rFonts w:ascii="Arial" w:hAnsi="Arial" w:cs="Arial"/>
        </w:rPr>
        <w:t>Financial relationships are listed at the top. You can also view the full pdf of their disclosure form to get more details.</w:t>
      </w:r>
    </w:p>
    <w:p w14:paraId="5029B4B2" w14:textId="4CCE8C00" w:rsidR="0082058A" w:rsidRPr="00B352A6" w:rsidRDefault="0082058A" w:rsidP="0082058A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</w:rPr>
      </w:pPr>
      <w:r w:rsidRPr="00B352A6">
        <w:rPr>
          <w:rFonts w:ascii="Arial" w:hAnsi="Arial" w:cs="Arial"/>
        </w:rPr>
        <w:t xml:space="preserve">Download and review the education materials to ensure there is no bias. </w:t>
      </w:r>
    </w:p>
    <w:p w14:paraId="0768BDB9" w14:textId="77777777" w:rsidR="0082058A" w:rsidRPr="00B352A6" w:rsidRDefault="0082058A" w:rsidP="0082058A">
      <w:pPr>
        <w:pStyle w:val="ListParagraph"/>
        <w:numPr>
          <w:ilvl w:val="2"/>
          <w:numId w:val="1"/>
        </w:numPr>
        <w:spacing w:line="360" w:lineRule="auto"/>
        <w:rPr>
          <w:rFonts w:ascii="Arial" w:hAnsi="Arial" w:cs="Arial"/>
        </w:rPr>
      </w:pPr>
      <w:r w:rsidRPr="00B352A6">
        <w:rPr>
          <w:rFonts w:ascii="Arial" w:hAnsi="Arial" w:cs="Arial"/>
        </w:rPr>
        <w:t>Assess whether the content disproportionately highlights products associated with the faculty member's disclosed relationships.</w:t>
      </w:r>
    </w:p>
    <w:p w14:paraId="78630650" w14:textId="4621528D" w:rsidR="0082058A" w:rsidRPr="00B352A6" w:rsidRDefault="0082058A" w:rsidP="0082058A">
      <w:pPr>
        <w:pStyle w:val="ListParagraph"/>
        <w:numPr>
          <w:ilvl w:val="2"/>
          <w:numId w:val="1"/>
        </w:numPr>
        <w:spacing w:line="360" w:lineRule="auto"/>
        <w:rPr>
          <w:rFonts w:ascii="Arial" w:hAnsi="Arial" w:cs="Arial"/>
        </w:rPr>
      </w:pPr>
      <w:r w:rsidRPr="00B352A6">
        <w:rPr>
          <w:rFonts w:ascii="Arial" w:hAnsi="Arial" w:cs="Arial"/>
        </w:rPr>
        <w:lastRenderedPageBreak/>
        <w:t>Assess whether competing products, procedures, or approaches receive appropriate discussion when clinically relevant.</w:t>
      </w:r>
    </w:p>
    <w:p w14:paraId="3831BA71" w14:textId="77777777" w:rsidR="0082058A" w:rsidRPr="00B352A6" w:rsidRDefault="0082058A" w:rsidP="0082058A">
      <w:pPr>
        <w:pStyle w:val="ListParagraph"/>
        <w:numPr>
          <w:ilvl w:val="2"/>
          <w:numId w:val="1"/>
        </w:numPr>
        <w:spacing w:line="360" w:lineRule="auto"/>
        <w:rPr>
          <w:rFonts w:ascii="Arial" w:hAnsi="Arial" w:cs="Arial"/>
        </w:rPr>
      </w:pPr>
      <w:r w:rsidRPr="00B352A6">
        <w:rPr>
          <w:rFonts w:ascii="Arial" w:hAnsi="Arial" w:cs="Arial"/>
        </w:rPr>
        <w:t>Look for omission of reasonable alternatives that could suggest commercial bias.</w:t>
      </w:r>
    </w:p>
    <w:p w14:paraId="7C8F08AD" w14:textId="1A4832DF" w:rsidR="0082058A" w:rsidRPr="00B352A6" w:rsidRDefault="0082058A" w:rsidP="0082058A">
      <w:pPr>
        <w:pStyle w:val="ListParagraph"/>
        <w:numPr>
          <w:ilvl w:val="2"/>
          <w:numId w:val="1"/>
        </w:numPr>
        <w:spacing w:line="360" w:lineRule="auto"/>
        <w:rPr>
          <w:rFonts w:ascii="Arial" w:hAnsi="Arial" w:cs="Arial"/>
        </w:rPr>
      </w:pPr>
      <w:r w:rsidRPr="00B352A6">
        <w:rPr>
          <w:rFonts w:ascii="Arial" w:hAnsi="Arial" w:cs="Arial"/>
        </w:rPr>
        <w:t>Watch for repeated emphasis on a specific company's product or technology without scientific justification.</w:t>
      </w:r>
    </w:p>
    <w:p w14:paraId="11CB0B21" w14:textId="2C951518" w:rsidR="0082058A" w:rsidRPr="00B352A6" w:rsidRDefault="0082058A" w:rsidP="0082058A">
      <w:pPr>
        <w:pStyle w:val="ListParagraph"/>
        <w:numPr>
          <w:ilvl w:val="2"/>
          <w:numId w:val="1"/>
        </w:numPr>
        <w:spacing w:line="360" w:lineRule="auto"/>
        <w:rPr>
          <w:rFonts w:ascii="Arial" w:hAnsi="Arial" w:cs="Arial"/>
        </w:rPr>
      </w:pPr>
      <w:r w:rsidRPr="00B352A6">
        <w:rPr>
          <w:rFonts w:ascii="Arial" w:hAnsi="Arial" w:cs="Arial"/>
        </w:rPr>
        <w:t xml:space="preserve">Identify use of trade names when generic names would be more appropriate. </w:t>
      </w:r>
    </w:p>
    <w:p w14:paraId="55CEE02E" w14:textId="2F82F93B" w:rsidR="0082058A" w:rsidRPr="00B352A6" w:rsidRDefault="0082058A" w:rsidP="0082058A">
      <w:pPr>
        <w:pStyle w:val="ListParagraph"/>
        <w:numPr>
          <w:ilvl w:val="2"/>
          <w:numId w:val="1"/>
        </w:numPr>
        <w:spacing w:line="360" w:lineRule="auto"/>
        <w:rPr>
          <w:rFonts w:ascii="Arial" w:hAnsi="Arial" w:cs="Arial"/>
        </w:rPr>
      </w:pPr>
      <w:r w:rsidRPr="00B352A6">
        <w:rPr>
          <w:rFonts w:ascii="Arial" w:hAnsi="Arial" w:cs="Arial"/>
        </w:rPr>
        <w:t>Evaluate whether images, logos, branding, or product-specific references appear promotional.</w:t>
      </w:r>
    </w:p>
    <w:p w14:paraId="1324977D" w14:textId="36C4D525" w:rsidR="0082058A" w:rsidRPr="00B352A6" w:rsidRDefault="0082058A" w:rsidP="0082058A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</w:rPr>
      </w:pPr>
      <w:r w:rsidRPr="00B352A6">
        <w:rPr>
          <w:rFonts w:ascii="Arial" w:hAnsi="Arial" w:cs="Arial"/>
        </w:rPr>
        <w:t xml:space="preserve">Make sure that the disclosure slide on the materials lists the same disclosures that they have on the disclosure form. If there is a discrepancy, reach out to UVACE. </w:t>
      </w:r>
    </w:p>
    <w:p w14:paraId="6A7CA699" w14:textId="20E2DAB8" w:rsidR="002C7C16" w:rsidRPr="00B352A6" w:rsidRDefault="002C7C16" w:rsidP="002C7C1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352A6">
        <w:rPr>
          <w:rFonts w:ascii="Arial" w:hAnsi="Arial" w:cs="Arial"/>
        </w:rPr>
        <w:t>Sign, date, and submit.</w:t>
      </w:r>
    </w:p>
    <w:p w14:paraId="486983F6" w14:textId="77777777" w:rsidR="00640980" w:rsidRPr="00B352A6" w:rsidRDefault="00640980">
      <w:pPr>
        <w:rPr>
          <w:rFonts w:ascii="Arial" w:hAnsi="Arial" w:cs="Arial"/>
        </w:rPr>
      </w:pPr>
    </w:p>
    <w:p w14:paraId="58C950DA" w14:textId="789BE2E8" w:rsidR="00640980" w:rsidRPr="00B352A6" w:rsidRDefault="002C7C16">
      <w:pPr>
        <w:rPr>
          <w:rFonts w:ascii="Arial" w:hAnsi="Arial" w:cs="Arial"/>
        </w:rPr>
      </w:pPr>
      <w:r w:rsidRPr="00B352A6">
        <w:rPr>
          <w:rFonts w:ascii="Arial" w:hAnsi="Arial" w:cs="Arial"/>
          <w:noProof/>
        </w:rPr>
        <w:drawing>
          <wp:inline distT="0" distB="0" distL="0" distR="0" wp14:anchorId="0F5CCADB" wp14:editId="75DEEEAD">
            <wp:extent cx="5387340" cy="3185795"/>
            <wp:effectExtent l="0" t="0" r="3810" b="0"/>
            <wp:docPr id="4" name="image6.png" descr="Graphical user interface, application, Team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png" descr="Graphical user interface, application, Teams&#10;&#10;Description automatically generated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87340" cy="31857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640980" w:rsidRPr="00B352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F04BB"/>
    <w:multiLevelType w:val="hybridMultilevel"/>
    <w:tmpl w:val="85E07C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B30B2C"/>
    <w:multiLevelType w:val="hybridMultilevel"/>
    <w:tmpl w:val="85E07CF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65799510">
    <w:abstractNumId w:val="0"/>
  </w:num>
  <w:num w:numId="2" w16cid:durableId="8977146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980"/>
    <w:rsid w:val="00111AB7"/>
    <w:rsid w:val="00143692"/>
    <w:rsid w:val="001524F0"/>
    <w:rsid w:val="001C1FB7"/>
    <w:rsid w:val="001E0FEA"/>
    <w:rsid w:val="001E3A5B"/>
    <w:rsid w:val="001F1514"/>
    <w:rsid w:val="002C7C16"/>
    <w:rsid w:val="00591394"/>
    <w:rsid w:val="00627BD7"/>
    <w:rsid w:val="00640980"/>
    <w:rsid w:val="00723909"/>
    <w:rsid w:val="0082058A"/>
    <w:rsid w:val="0089248F"/>
    <w:rsid w:val="009073D0"/>
    <w:rsid w:val="00967011"/>
    <w:rsid w:val="009804BB"/>
    <w:rsid w:val="009C7DB3"/>
    <w:rsid w:val="009F66CF"/>
    <w:rsid w:val="00B352A6"/>
    <w:rsid w:val="00B75980"/>
    <w:rsid w:val="00BE4DF8"/>
    <w:rsid w:val="00C87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1C1AB"/>
  <w15:chartTrackingRefBased/>
  <w15:docId w15:val="{3002A364-8F88-4E55-861C-5CFC4FFDA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C16"/>
  </w:style>
  <w:style w:type="paragraph" w:styleId="Heading1">
    <w:name w:val="heading 1"/>
    <w:basedOn w:val="Normal"/>
    <w:next w:val="Normal"/>
    <w:link w:val="Heading1Char"/>
    <w:uiPriority w:val="9"/>
    <w:qFormat/>
    <w:rsid w:val="006409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09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09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09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09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09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09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09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09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09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09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09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09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09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09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09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09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09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09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09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09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09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09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09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09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09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9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9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098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4098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09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CC75A.D419B1B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va.cloud-cme.com/default.aspx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UVA Health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kt7r@hscmail.mcc.virginia.edu</dc:creator>
  <cp:keywords/>
  <dc:description/>
  <cp:lastModifiedBy>Mullin, Kathryn *HS</cp:lastModifiedBy>
  <cp:revision>2</cp:revision>
  <dcterms:created xsi:type="dcterms:W3CDTF">2026-10-30T20:41:00Z</dcterms:created>
  <dcterms:modified xsi:type="dcterms:W3CDTF">2026-10-30T20:41:00Z</dcterms:modified>
</cp:coreProperties>
</file>